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CC309B" w14:textId="77777777" w:rsidR="00534D91" w:rsidRDefault="00534D91" w:rsidP="00534D91">
      <w:pPr>
        <w:rPr>
          <w:b/>
          <w:bCs/>
        </w:rPr>
      </w:pPr>
      <w:r w:rsidRPr="00CA5600">
        <w:rPr>
          <w:b/>
          <w:bCs/>
        </w:rPr>
        <w:t xml:space="preserve">Town of New Baltimore </w:t>
      </w:r>
      <w:r>
        <w:rPr>
          <w:b/>
          <w:bCs/>
        </w:rPr>
        <w:t>Planning Board</w:t>
      </w:r>
    </w:p>
    <w:p w14:paraId="18717E62" w14:textId="77777777" w:rsidR="00534D91" w:rsidRPr="00CA5600" w:rsidRDefault="00534D91" w:rsidP="00534D91">
      <w:pPr>
        <w:rPr>
          <w:b/>
          <w:bCs/>
        </w:rPr>
      </w:pPr>
      <w:r>
        <w:rPr>
          <w:b/>
          <w:bCs/>
        </w:rPr>
        <w:t>Monthly Meeting Minutes</w:t>
      </w:r>
    </w:p>
    <w:p w14:paraId="550A216F" w14:textId="77777777" w:rsidR="00534D91" w:rsidRDefault="00534D91" w:rsidP="00534D91">
      <w:r>
        <w:t>3809 County Route 51 Hannacroix, NY 12087</w:t>
      </w:r>
    </w:p>
    <w:p w14:paraId="00B18322" w14:textId="77777777" w:rsidR="00534D91" w:rsidRDefault="00534D91" w:rsidP="00534D91"/>
    <w:p w14:paraId="350060BB" w14:textId="67606BEE" w:rsidR="00534D91" w:rsidRPr="00CA5600" w:rsidRDefault="002E268C" w:rsidP="00534D91">
      <w:pPr>
        <w:rPr>
          <w:b/>
          <w:bCs/>
        </w:rPr>
      </w:pPr>
      <w:r>
        <w:rPr>
          <w:b/>
          <w:bCs/>
        </w:rPr>
        <w:t>July 10</w:t>
      </w:r>
      <w:r w:rsidR="00534D91">
        <w:rPr>
          <w:b/>
          <w:bCs/>
        </w:rPr>
        <w:t xml:space="preserve">, </w:t>
      </w:r>
      <w:proofErr w:type="gramStart"/>
      <w:r w:rsidR="00534D91">
        <w:rPr>
          <w:b/>
          <w:bCs/>
        </w:rPr>
        <w:t>2025</w:t>
      </w:r>
      <w:proofErr w:type="gramEnd"/>
      <w:r w:rsidR="00534D91">
        <w:rPr>
          <w:b/>
          <w:bCs/>
        </w:rPr>
        <w:tab/>
      </w:r>
      <w:r w:rsidR="00534D91">
        <w:rPr>
          <w:b/>
          <w:bCs/>
        </w:rPr>
        <w:tab/>
      </w:r>
      <w:r w:rsidR="00534D91">
        <w:rPr>
          <w:b/>
          <w:bCs/>
        </w:rPr>
        <w:tab/>
      </w:r>
      <w:r w:rsidR="00534D91">
        <w:rPr>
          <w:b/>
          <w:bCs/>
        </w:rPr>
        <w:tab/>
      </w:r>
      <w:r w:rsidR="00534D91">
        <w:rPr>
          <w:b/>
          <w:bCs/>
        </w:rPr>
        <w:tab/>
      </w:r>
      <w:r w:rsidR="00534D91">
        <w:rPr>
          <w:b/>
          <w:bCs/>
        </w:rPr>
        <w:tab/>
      </w:r>
      <w:r w:rsidR="00534D91">
        <w:rPr>
          <w:b/>
          <w:bCs/>
        </w:rPr>
        <w:tab/>
      </w:r>
      <w:r w:rsidR="00534D91">
        <w:rPr>
          <w:b/>
          <w:bCs/>
        </w:rPr>
        <w:tab/>
        <w:t>7:00 PM</w:t>
      </w:r>
    </w:p>
    <w:p w14:paraId="6A8BB44F" w14:textId="40758954" w:rsidR="00534D91" w:rsidRDefault="00534D91" w:rsidP="00534D91">
      <w:r w:rsidRPr="00CA5600">
        <w:rPr>
          <w:b/>
          <w:bCs/>
        </w:rPr>
        <w:t>Present:</w:t>
      </w:r>
      <w:r>
        <w:t xml:space="preserve"> Josh Boehlke, Ann Marie Vadney, Rob VanEtten, Robert Court,</w:t>
      </w:r>
      <w:r w:rsidR="002E268C">
        <w:t xml:space="preserve"> Frank Orlando,</w:t>
      </w:r>
      <w:r>
        <w:t xml:space="preserve"> Charles Irving, Bill MacDonald</w:t>
      </w:r>
    </w:p>
    <w:p w14:paraId="0C911FE5" w14:textId="7561E83E" w:rsidR="00534D91" w:rsidRPr="00614B2B" w:rsidRDefault="00534D91" w:rsidP="00534D91">
      <w:r w:rsidRPr="00CA5600">
        <w:rPr>
          <w:b/>
          <w:bCs/>
        </w:rPr>
        <w:t>Absent</w:t>
      </w:r>
      <w:r>
        <w:rPr>
          <w:b/>
          <w:bCs/>
        </w:rPr>
        <w:t xml:space="preserve">: </w:t>
      </w:r>
    </w:p>
    <w:p w14:paraId="21FAA090" w14:textId="5001D0E2" w:rsidR="00E05FA3" w:rsidRDefault="00534D91">
      <w:pPr>
        <w:rPr>
          <w:b/>
          <w:bCs/>
        </w:rPr>
      </w:pPr>
      <w:r w:rsidRPr="001C7A13">
        <w:rPr>
          <w:b/>
          <w:bCs/>
        </w:rPr>
        <w:t>Pledge of Allegianc</w:t>
      </w:r>
      <w:r w:rsidR="00347670">
        <w:rPr>
          <w:b/>
          <w:bCs/>
        </w:rPr>
        <w:t>e</w:t>
      </w:r>
    </w:p>
    <w:p w14:paraId="43F08778" w14:textId="77777777" w:rsidR="00347670" w:rsidRPr="00347670" w:rsidRDefault="00347670">
      <w:pPr>
        <w:rPr>
          <w:b/>
          <w:bCs/>
        </w:rPr>
      </w:pPr>
    </w:p>
    <w:p w14:paraId="2538693A" w14:textId="63E3FC31" w:rsidR="00E05FA3" w:rsidRDefault="00E05FA3">
      <w:r w:rsidRPr="00E05FA3">
        <w:rPr>
          <w:b/>
          <w:bCs/>
        </w:rPr>
        <w:t xml:space="preserve">Tortoise Ventures, LLC Minor Subdivision </w:t>
      </w:r>
      <w:r w:rsidR="00803009" w:rsidRPr="00803009">
        <w:t>Chairman VanEtten asked if anyone had any questions on th</w:t>
      </w:r>
      <w:r w:rsidR="00F77B51">
        <w:t>e</w:t>
      </w:r>
      <w:r w:rsidR="00803009">
        <w:t xml:space="preserve"> 3 lot Minor</w:t>
      </w:r>
      <w:r w:rsidR="00803009" w:rsidRPr="00803009">
        <w:t xml:space="preserve"> Subdivision</w:t>
      </w:r>
      <w:r w:rsidR="00803009">
        <w:t xml:space="preserve"> and asked authorized representative Drew Schuffert who the real estate agent was on this property. The </w:t>
      </w:r>
      <w:r w:rsidR="00E05B67">
        <w:t>C</w:t>
      </w:r>
      <w:r w:rsidR="00803009">
        <w:t xml:space="preserve">lerk replied that the agent was Shawn Thorpe who had been present at the Planning Board meeting as an authorized representative when the application was submitted. Chairman VanEtten stated there seems to be a lot of interest in the area lately and there should be no problem moving these parcels. Drew Schuffert responded it all depends on the price. Chairman VanEtten asked if everyone was agreeable then the </w:t>
      </w:r>
      <w:r w:rsidR="00E60D4B">
        <w:t>r</w:t>
      </w:r>
      <w:r w:rsidR="00803009">
        <w:t>esolution</w:t>
      </w:r>
      <w:r w:rsidR="00E60D4B">
        <w:t xml:space="preserve"> for the Tortoise Ventures, LLC Minor Subdivision was read.</w:t>
      </w:r>
    </w:p>
    <w:p w14:paraId="449AEB23" w14:textId="77777777" w:rsidR="00803009" w:rsidRDefault="00803009" w:rsidP="00803009">
      <w:pPr>
        <w:rPr>
          <w:sz w:val="18"/>
          <w:szCs w:val="18"/>
        </w:rPr>
      </w:pPr>
    </w:p>
    <w:p w14:paraId="323B3633" w14:textId="01FD605A" w:rsidR="00803009" w:rsidRPr="003C0F7F" w:rsidRDefault="00803009" w:rsidP="00F77B51">
      <w:pPr>
        <w:spacing w:after="200" w:line="276" w:lineRule="auto"/>
        <w:jc w:val="center"/>
        <w:rPr>
          <w:rFonts w:ascii="Calibri" w:eastAsia="Calibri" w:hAnsi="Calibri"/>
          <w:b/>
          <w:iCs/>
          <w:sz w:val="28"/>
          <w:szCs w:val="28"/>
        </w:rPr>
      </w:pPr>
      <w:r w:rsidRPr="003C0F7F">
        <w:rPr>
          <w:rFonts w:ascii="Calibri" w:eastAsia="Calibri" w:hAnsi="Calibri"/>
          <w:b/>
          <w:iCs/>
          <w:sz w:val="28"/>
          <w:szCs w:val="28"/>
        </w:rPr>
        <w:t xml:space="preserve">Tortoise Ventures, LLC Minor Subdivision </w:t>
      </w:r>
      <w:r>
        <w:rPr>
          <w:rFonts w:ascii="Calibri" w:eastAsia="Calibri" w:hAnsi="Calibri"/>
          <w:b/>
          <w:iCs/>
          <w:sz w:val="28"/>
          <w:szCs w:val="28"/>
        </w:rPr>
        <w:t xml:space="preserve">Resolution </w:t>
      </w:r>
    </w:p>
    <w:p w14:paraId="249B0D02" w14:textId="77777777" w:rsidR="00803009" w:rsidRDefault="00803009" w:rsidP="00803009">
      <w:pPr>
        <w:spacing w:after="200" w:line="276" w:lineRule="auto"/>
        <w:jc w:val="both"/>
        <w:rPr>
          <w:rFonts w:ascii="Calibri" w:eastAsia="Calibri" w:hAnsi="Calibri"/>
        </w:rPr>
      </w:pPr>
      <w:r>
        <w:rPr>
          <w:rFonts w:ascii="Calibri" w:eastAsia="Calibri" w:hAnsi="Calibri"/>
          <w:b/>
          <w:i/>
          <w:sz w:val="28"/>
          <w:szCs w:val="28"/>
        </w:rPr>
        <w:t xml:space="preserve">     </w:t>
      </w:r>
      <w:r w:rsidRPr="003C0F7F">
        <w:rPr>
          <w:rFonts w:ascii="Calibri" w:eastAsia="Calibri" w:hAnsi="Calibri"/>
          <w:b/>
          <w:i/>
          <w:sz w:val="28"/>
          <w:szCs w:val="28"/>
        </w:rPr>
        <w:t xml:space="preserve"> </w:t>
      </w:r>
      <w:r w:rsidRPr="003C0F7F">
        <w:rPr>
          <w:rFonts w:ascii="Calibri" w:eastAsia="Calibri" w:hAnsi="Calibri"/>
          <w:b/>
          <w:i/>
        </w:rPr>
        <w:t>WHEREAS</w:t>
      </w:r>
      <w:r w:rsidRPr="003C0F7F">
        <w:rPr>
          <w:rFonts w:ascii="Calibri" w:eastAsia="Calibri" w:hAnsi="Calibri"/>
        </w:rPr>
        <w:t xml:space="preserve">, </w:t>
      </w:r>
      <w:r>
        <w:rPr>
          <w:rFonts w:ascii="Calibri" w:eastAsia="Calibri" w:hAnsi="Calibri"/>
        </w:rPr>
        <w:t>Tortoise Ventures, LLC</w:t>
      </w:r>
      <w:r w:rsidRPr="003C0F7F">
        <w:rPr>
          <w:rFonts w:ascii="Calibri" w:eastAsia="Calibri" w:hAnsi="Calibri"/>
        </w:rPr>
        <w:t xml:space="preserve"> wishing to complete a t</w:t>
      </w:r>
      <w:r>
        <w:rPr>
          <w:rFonts w:ascii="Calibri" w:eastAsia="Calibri" w:hAnsi="Calibri"/>
        </w:rPr>
        <w:t>hree</w:t>
      </w:r>
      <w:r w:rsidRPr="003C0F7F">
        <w:rPr>
          <w:rFonts w:ascii="Calibri" w:eastAsia="Calibri" w:hAnsi="Calibri"/>
        </w:rPr>
        <w:t xml:space="preserve">-lot minor subdivision of property owned on </w:t>
      </w:r>
      <w:r>
        <w:rPr>
          <w:rFonts w:ascii="Calibri" w:eastAsia="Calibri" w:hAnsi="Calibri"/>
        </w:rPr>
        <w:t>Old Kings Road parcel #15.00-2-18</w:t>
      </w:r>
      <w:r w:rsidRPr="003C0F7F">
        <w:rPr>
          <w:rFonts w:ascii="Calibri" w:eastAsia="Calibri" w:hAnsi="Calibri"/>
        </w:rPr>
        <w:t xml:space="preserve">, </w:t>
      </w:r>
      <w:r>
        <w:rPr>
          <w:rFonts w:ascii="Calibri" w:eastAsia="Calibri" w:hAnsi="Calibri"/>
        </w:rPr>
        <w:t xml:space="preserve">had their authorized agent </w:t>
      </w:r>
      <w:r w:rsidRPr="003C0F7F">
        <w:rPr>
          <w:rFonts w:ascii="Calibri" w:eastAsia="Calibri" w:hAnsi="Calibri"/>
        </w:rPr>
        <w:t>submi</w:t>
      </w:r>
      <w:r>
        <w:rPr>
          <w:rFonts w:ascii="Calibri" w:eastAsia="Calibri" w:hAnsi="Calibri"/>
        </w:rPr>
        <w:t>t a</w:t>
      </w:r>
      <w:r w:rsidRPr="003C0F7F">
        <w:rPr>
          <w:rFonts w:ascii="Calibri" w:eastAsia="Calibri" w:hAnsi="Calibri"/>
        </w:rPr>
        <w:t xml:space="preserve"> Minor Subdivision Application at the </w:t>
      </w:r>
      <w:r>
        <w:rPr>
          <w:rFonts w:ascii="Calibri" w:eastAsia="Calibri" w:hAnsi="Calibri"/>
        </w:rPr>
        <w:t>May 8, 2025</w:t>
      </w:r>
      <w:r w:rsidRPr="003C0F7F">
        <w:rPr>
          <w:rFonts w:ascii="Calibri" w:eastAsia="Calibri" w:hAnsi="Calibri"/>
        </w:rPr>
        <w:t>, Planning Board Meeting; and</w:t>
      </w:r>
    </w:p>
    <w:p w14:paraId="6B4ECE54" w14:textId="77777777" w:rsidR="00803009" w:rsidRPr="003C0F7F" w:rsidRDefault="00803009" w:rsidP="00803009">
      <w:pPr>
        <w:spacing w:after="200" w:line="276" w:lineRule="auto"/>
        <w:jc w:val="both"/>
        <w:rPr>
          <w:rFonts w:ascii="Calibri" w:eastAsia="Calibri" w:hAnsi="Calibri"/>
        </w:rPr>
      </w:pPr>
      <w:r>
        <w:rPr>
          <w:rFonts w:ascii="Calibri" w:eastAsia="Calibri" w:hAnsi="Calibri"/>
          <w:b/>
          <w:i/>
        </w:rPr>
        <w:t xml:space="preserve">     </w:t>
      </w:r>
      <w:r w:rsidRPr="003C0F7F">
        <w:rPr>
          <w:rFonts w:ascii="Calibri" w:eastAsia="Calibri" w:hAnsi="Calibri"/>
          <w:b/>
          <w:i/>
        </w:rPr>
        <w:t>WHEREAS</w:t>
      </w:r>
      <w:r w:rsidRPr="003C0F7F">
        <w:rPr>
          <w:rFonts w:ascii="Calibri" w:eastAsia="Calibri" w:hAnsi="Calibri"/>
        </w:rPr>
        <w:t xml:space="preserve">, the Short Environmental Assessment Form was reviewed </w:t>
      </w:r>
      <w:proofErr w:type="gramStart"/>
      <w:r w:rsidRPr="003C0F7F">
        <w:rPr>
          <w:rFonts w:ascii="Calibri" w:eastAsia="Calibri" w:hAnsi="Calibri"/>
        </w:rPr>
        <w:t>at</w:t>
      </w:r>
      <w:proofErr w:type="gramEnd"/>
      <w:r w:rsidRPr="003C0F7F">
        <w:rPr>
          <w:rFonts w:ascii="Calibri" w:eastAsia="Calibri" w:hAnsi="Calibri"/>
        </w:rPr>
        <w:t xml:space="preserve"> </w:t>
      </w:r>
      <w:proofErr w:type="gramStart"/>
      <w:r w:rsidRPr="003C0F7F">
        <w:rPr>
          <w:rFonts w:ascii="Calibri" w:eastAsia="Calibri" w:hAnsi="Calibri"/>
        </w:rPr>
        <w:t>th</w:t>
      </w:r>
      <w:r>
        <w:rPr>
          <w:rFonts w:ascii="Calibri" w:eastAsia="Calibri" w:hAnsi="Calibri"/>
        </w:rPr>
        <w:t>e May</w:t>
      </w:r>
      <w:proofErr w:type="gramEnd"/>
      <w:r>
        <w:rPr>
          <w:rFonts w:ascii="Calibri" w:eastAsia="Calibri" w:hAnsi="Calibri"/>
        </w:rPr>
        <w:t xml:space="preserve"> 8, 2025</w:t>
      </w:r>
      <w:r w:rsidRPr="003C0F7F">
        <w:rPr>
          <w:rFonts w:ascii="Calibri" w:eastAsia="Calibri" w:hAnsi="Calibri"/>
        </w:rPr>
        <w:t>, meeting with negative declaration given</w:t>
      </w:r>
      <w:r>
        <w:rPr>
          <w:rFonts w:ascii="Calibri" w:eastAsia="Calibri" w:hAnsi="Calibri"/>
        </w:rPr>
        <w:t xml:space="preserve"> for the purpose of SEQR;</w:t>
      </w:r>
      <w:r w:rsidRPr="003C0F7F">
        <w:rPr>
          <w:rFonts w:ascii="Calibri" w:eastAsia="Calibri" w:hAnsi="Calibri"/>
        </w:rPr>
        <w:t xml:space="preserve"> </w:t>
      </w:r>
      <w:r>
        <w:rPr>
          <w:rFonts w:ascii="Calibri" w:eastAsia="Calibri" w:hAnsi="Calibri"/>
        </w:rPr>
        <w:t xml:space="preserve">and </w:t>
      </w:r>
    </w:p>
    <w:p w14:paraId="494E6D18" w14:textId="77777777" w:rsidR="00803009" w:rsidRPr="003C0F7F" w:rsidRDefault="00803009" w:rsidP="00803009">
      <w:pPr>
        <w:spacing w:after="200" w:line="276" w:lineRule="auto"/>
        <w:jc w:val="both"/>
        <w:rPr>
          <w:rFonts w:ascii="Calibri" w:eastAsia="Calibri" w:hAnsi="Calibri"/>
        </w:rPr>
      </w:pPr>
      <w:r w:rsidRPr="003C0F7F">
        <w:rPr>
          <w:rFonts w:ascii="Calibri" w:eastAsia="Calibri" w:hAnsi="Calibri"/>
        </w:rPr>
        <w:t xml:space="preserve">       </w:t>
      </w:r>
      <w:r w:rsidRPr="003C0F7F">
        <w:rPr>
          <w:rFonts w:ascii="Calibri" w:eastAsia="Calibri" w:hAnsi="Calibri"/>
          <w:b/>
          <w:i/>
        </w:rPr>
        <w:t>WHEREAS</w:t>
      </w:r>
      <w:r w:rsidRPr="003C0F7F">
        <w:rPr>
          <w:rFonts w:ascii="Calibri" w:eastAsia="Calibri" w:hAnsi="Calibri"/>
        </w:rPr>
        <w:t xml:space="preserve">, </w:t>
      </w:r>
      <w:r>
        <w:rPr>
          <w:rFonts w:ascii="Calibri" w:eastAsia="Calibri" w:hAnsi="Calibri"/>
        </w:rPr>
        <w:t xml:space="preserve">a </w:t>
      </w:r>
      <w:r w:rsidRPr="003C0F7F">
        <w:rPr>
          <w:rFonts w:ascii="Calibri" w:eastAsia="Calibri" w:hAnsi="Calibri"/>
        </w:rPr>
        <w:t>required Public Hearing, having been duly noticed</w:t>
      </w:r>
      <w:r>
        <w:rPr>
          <w:rFonts w:ascii="Calibri" w:eastAsia="Calibri" w:hAnsi="Calibri"/>
        </w:rPr>
        <w:t xml:space="preserve"> in the Albany Times Union</w:t>
      </w:r>
      <w:r w:rsidRPr="003C0F7F">
        <w:rPr>
          <w:rFonts w:ascii="Calibri" w:eastAsia="Calibri" w:hAnsi="Calibri"/>
        </w:rPr>
        <w:t>, was held on the application on Ju</w:t>
      </w:r>
      <w:r>
        <w:rPr>
          <w:rFonts w:ascii="Calibri" w:eastAsia="Calibri" w:hAnsi="Calibri"/>
        </w:rPr>
        <w:t>ne 12, 2025</w:t>
      </w:r>
      <w:r w:rsidRPr="003C0F7F">
        <w:rPr>
          <w:rFonts w:ascii="Calibri" w:eastAsia="Calibri" w:hAnsi="Calibri"/>
        </w:rPr>
        <w:t xml:space="preserve">, with members of the public offering comment; </w:t>
      </w:r>
      <w:proofErr w:type="gramStart"/>
      <w:r>
        <w:rPr>
          <w:rFonts w:ascii="Calibri" w:eastAsia="Calibri" w:hAnsi="Calibri"/>
        </w:rPr>
        <w:t>therefore</w:t>
      </w:r>
      <w:proofErr w:type="gramEnd"/>
      <w:r>
        <w:rPr>
          <w:rFonts w:ascii="Calibri" w:eastAsia="Calibri" w:hAnsi="Calibri"/>
        </w:rPr>
        <w:t xml:space="preserve"> be it</w:t>
      </w:r>
    </w:p>
    <w:p w14:paraId="60BBFFDE" w14:textId="77777777" w:rsidR="00803009" w:rsidRPr="003C0F7F" w:rsidRDefault="00803009" w:rsidP="00803009">
      <w:pPr>
        <w:spacing w:after="200" w:line="276" w:lineRule="auto"/>
        <w:jc w:val="both"/>
        <w:rPr>
          <w:rFonts w:ascii="Calibri" w:eastAsia="Calibri" w:hAnsi="Calibri"/>
        </w:rPr>
      </w:pPr>
      <w:r w:rsidRPr="003C0F7F">
        <w:rPr>
          <w:rFonts w:ascii="Calibri" w:eastAsia="Calibri" w:hAnsi="Calibri"/>
          <w:b/>
          <w:i/>
        </w:rPr>
        <w:t xml:space="preserve">     RESOLVED</w:t>
      </w:r>
      <w:r w:rsidRPr="003C0F7F">
        <w:rPr>
          <w:rFonts w:ascii="Calibri" w:eastAsia="Calibri" w:hAnsi="Calibri"/>
        </w:rPr>
        <w:t xml:space="preserve">, that the </w:t>
      </w:r>
      <w:r>
        <w:rPr>
          <w:rFonts w:ascii="Calibri" w:eastAsia="Calibri" w:hAnsi="Calibri"/>
        </w:rPr>
        <w:t>Tortoise Ventures, LLC M</w:t>
      </w:r>
      <w:r w:rsidRPr="003C0F7F">
        <w:rPr>
          <w:rFonts w:ascii="Calibri" w:eastAsia="Calibri" w:hAnsi="Calibri"/>
        </w:rPr>
        <w:t xml:space="preserve">inor </w:t>
      </w:r>
      <w:r>
        <w:rPr>
          <w:rFonts w:ascii="Calibri" w:eastAsia="Calibri" w:hAnsi="Calibri"/>
        </w:rPr>
        <w:t>S</w:t>
      </w:r>
      <w:r w:rsidRPr="003C0F7F">
        <w:rPr>
          <w:rFonts w:ascii="Calibri" w:eastAsia="Calibri" w:hAnsi="Calibri"/>
        </w:rPr>
        <w:t>ubdivision, be approved wit</w:t>
      </w:r>
      <w:r>
        <w:rPr>
          <w:rFonts w:ascii="Calibri" w:eastAsia="Calibri" w:hAnsi="Calibri"/>
        </w:rPr>
        <w:t>h</w:t>
      </w:r>
      <w:r w:rsidRPr="003C0F7F">
        <w:rPr>
          <w:rFonts w:ascii="Calibri" w:eastAsia="Calibri" w:hAnsi="Calibri"/>
        </w:rPr>
        <w:t xml:space="preserve"> no conditions</w:t>
      </w:r>
      <w:r>
        <w:rPr>
          <w:rFonts w:ascii="Calibri" w:eastAsia="Calibri" w:hAnsi="Calibri"/>
        </w:rPr>
        <w:t>.</w:t>
      </w:r>
    </w:p>
    <w:p w14:paraId="2753D2CC" w14:textId="77777777" w:rsidR="00803009" w:rsidRPr="005707E4" w:rsidRDefault="00803009" w:rsidP="00803009">
      <w:pPr>
        <w:rPr>
          <w:rFonts w:ascii="Calibri" w:hAnsi="Calibri" w:cs="Calibri"/>
          <w:sz w:val="22"/>
          <w:szCs w:val="22"/>
        </w:rPr>
      </w:pPr>
    </w:p>
    <w:p w14:paraId="1B3A5E45" w14:textId="2B9EC91A" w:rsidR="00803009" w:rsidRPr="00803009" w:rsidRDefault="00803009" w:rsidP="00803009">
      <w:pPr>
        <w:rPr>
          <w:rFonts w:cs="Calibri"/>
          <w:b/>
          <w:bCs/>
        </w:rPr>
      </w:pPr>
      <w:r w:rsidRPr="00803009">
        <w:rPr>
          <w:rFonts w:cs="Calibri"/>
          <w:b/>
          <w:bCs/>
        </w:rPr>
        <w:t xml:space="preserve">Motion to accept the Tortoise Venture LLC Minor Subdivision Resolution </w:t>
      </w:r>
    </w:p>
    <w:p w14:paraId="6C6E8DE2" w14:textId="77777777" w:rsidR="00803009" w:rsidRDefault="00803009" w:rsidP="00803009">
      <w:r>
        <w:t>Motioned by Ann Marie Vadney, Seconded by Josh Boehlke</w:t>
      </w:r>
    </w:p>
    <w:p w14:paraId="0FD0E6FD" w14:textId="65284874" w:rsidR="00803009" w:rsidRDefault="00803009" w:rsidP="00803009">
      <w:pPr>
        <w:rPr>
          <w:b/>
          <w:bCs/>
        </w:rPr>
      </w:pPr>
      <w:r w:rsidRPr="00B64E8D">
        <w:rPr>
          <w:b/>
          <w:bCs/>
        </w:rPr>
        <w:t>Aye:</w:t>
      </w:r>
      <w:r>
        <w:rPr>
          <w:b/>
          <w:bCs/>
        </w:rPr>
        <w:t xml:space="preserve"> </w:t>
      </w:r>
      <w:r>
        <w:t>7</w:t>
      </w:r>
      <w:r w:rsidRPr="0042205A">
        <w:tab/>
      </w:r>
      <w:r>
        <w:tab/>
      </w:r>
      <w:r w:rsidRPr="00B64E8D">
        <w:rPr>
          <w:b/>
          <w:bCs/>
        </w:rPr>
        <w:t>Nay:</w:t>
      </w:r>
      <w:r>
        <w:rPr>
          <w:b/>
          <w:bCs/>
        </w:rPr>
        <w:t xml:space="preserve"> </w:t>
      </w:r>
      <w:r>
        <w:rPr>
          <w:b/>
          <w:bCs/>
        </w:rPr>
        <w:tab/>
      </w:r>
      <w:r>
        <w:rPr>
          <w:b/>
          <w:bCs/>
        </w:rPr>
        <w:tab/>
      </w:r>
      <w:r w:rsidRPr="00B64E8D">
        <w:rPr>
          <w:b/>
          <w:bCs/>
        </w:rPr>
        <w:t>Abstain:</w:t>
      </w:r>
      <w:r>
        <w:rPr>
          <w:b/>
          <w:bCs/>
        </w:rPr>
        <w:tab/>
      </w:r>
      <w:r>
        <w:rPr>
          <w:b/>
          <w:bCs/>
        </w:rPr>
        <w:tab/>
        <w:t xml:space="preserve"> Absent:</w:t>
      </w:r>
    </w:p>
    <w:p w14:paraId="5522A106" w14:textId="4FC4672B" w:rsidR="00803009" w:rsidRDefault="00803009" w:rsidP="00803009">
      <w:r w:rsidRPr="00803009">
        <w:t>Motion Carried</w:t>
      </w:r>
    </w:p>
    <w:p w14:paraId="4C009651" w14:textId="61ED2D80" w:rsidR="00803009" w:rsidRDefault="00803009" w:rsidP="00803009">
      <w:r>
        <w:t>Chairman VanEtten reminded Mr. Schuffert that he ha</w:t>
      </w:r>
      <w:r w:rsidR="00E05B67">
        <w:t>s</w:t>
      </w:r>
      <w:r>
        <w:t xml:space="preserve"> 60 days to file the maps with the county. The maps were then stamped and signed. </w:t>
      </w:r>
    </w:p>
    <w:p w14:paraId="6524B010" w14:textId="77777777" w:rsidR="00F77B51" w:rsidRPr="00803009" w:rsidRDefault="00F77B51" w:rsidP="00803009"/>
    <w:p w14:paraId="14E213E8" w14:textId="2C041F31" w:rsidR="00803009" w:rsidRDefault="00E05B67">
      <w:r w:rsidRPr="00E05B67">
        <w:rPr>
          <w:b/>
          <w:bCs/>
        </w:rPr>
        <w:t>NY Land &amp; Lakes Pine Haven Major Subdivision</w:t>
      </w:r>
      <w:r>
        <w:t xml:space="preserve"> </w:t>
      </w:r>
      <w:r w:rsidR="00E60D4B">
        <w:t>Chairman</w:t>
      </w:r>
      <w:r>
        <w:t xml:space="preserve"> VanEtten asked if they were worried about the escrow account. The Clerk replied that Supervisor Russo wanted something official from the Planning Board stating that all the outstanding bills for this project had been paid. This way he can provide it to the accountant and get this escrow account closed and return the remaining balance to NY Land &amp; Lakes. </w:t>
      </w:r>
      <w:r w:rsidR="00E60D4B">
        <w:t xml:space="preserve">Board member Vadney asked how they knew that everything had been paid. The Clerk replied that she had everything including receipts of payment with dates. She checked with the Engineer and with the Attorney to make sure everything had been paid in full. Chairman VanEtten asked if everyone was agreeable, then the resolution for the closing of the NY Land &amp; Lakes Escrow account was read. </w:t>
      </w:r>
    </w:p>
    <w:p w14:paraId="44502F21" w14:textId="77777777" w:rsidR="009D444B" w:rsidRDefault="009D444B"/>
    <w:p w14:paraId="486C4C1F" w14:textId="4387787C" w:rsidR="00E60D4B" w:rsidRPr="009D444B" w:rsidRDefault="00267886" w:rsidP="00267886">
      <w:pPr>
        <w:jc w:val="center"/>
        <w:rPr>
          <w:rFonts w:ascii="Calibri" w:hAnsi="Calibri" w:cs="Calibri"/>
          <w:b/>
          <w:bCs/>
          <w:sz w:val="28"/>
          <w:szCs w:val="28"/>
        </w:rPr>
      </w:pPr>
      <w:r w:rsidRPr="009D444B">
        <w:rPr>
          <w:rFonts w:ascii="Calibri" w:hAnsi="Calibri" w:cs="Calibri"/>
          <w:b/>
          <w:bCs/>
          <w:sz w:val="28"/>
          <w:szCs w:val="28"/>
        </w:rPr>
        <w:t>RESOLUTION TO CLOSE LAND &amp; LAKES ESCROW ACCOUT AND RETUREN BALANCE TO NEW YOUR LAND &amp; LAKES DEVELOPMENT, LLC</w:t>
      </w:r>
    </w:p>
    <w:p w14:paraId="0D983D95" w14:textId="6B47F9D4" w:rsidR="009D444B" w:rsidRPr="009D444B" w:rsidRDefault="009D444B" w:rsidP="009D444B">
      <w:pPr>
        <w:pStyle w:val="NormalWeb"/>
        <w:rPr>
          <w:rFonts w:ascii="Calibri" w:hAnsi="Calibri" w:cs="Calibri"/>
          <w:color w:val="000000"/>
        </w:rPr>
      </w:pPr>
      <w:r>
        <w:rPr>
          <w:rFonts w:ascii="Calibri" w:hAnsi="Calibri" w:cs="Calibri"/>
          <w:b/>
          <w:bCs/>
          <w:i/>
          <w:iCs/>
          <w:color w:val="000000"/>
        </w:rPr>
        <w:t xml:space="preserve">     </w:t>
      </w:r>
      <w:r w:rsidRPr="009D444B">
        <w:rPr>
          <w:rFonts w:ascii="Calibri" w:hAnsi="Calibri" w:cs="Calibri"/>
          <w:b/>
          <w:bCs/>
          <w:i/>
          <w:iCs/>
          <w:color w:val="000000"/>
        </w:rPr>
        <w:t>WHEREAS</w:t>
      </w:r>
      <w:r w:rsidRPr="009D444B">
        <w:rPr>
          <w:rFonts w:ascii="Calibri" w:hAnsi="Calibri" w:cs="Calibri"/>
          <w:color w:val="000000"/>
        </w:rPr>
        <w:t xml:space="preserve">, New York Land &amp; Lakes Development, LLC had their authorized representative, Alan Lord, </w:t>
      </w:r>
      <w:proofErr w:type="gramStart"/>
      <w:r w:rsidRPr="009D444B">
        <w:rPr>
          <w:rFonts w:ascii="Calibri" w:hAnsi="Calibri" w:cs="Calibri"/>
          <w:color w:val="000000"/>
        </w:rPr>
        <w:t>submit an Application</w:t>
      </w:r>
      <w:proofErr w:type="gramEnd"/>
      <w:r w:rsidRPr="009D444B">
        <w:rPr>
          <w:rFonts w:ascii="Calibri" w:hAnsi="Calibri" w:cs="Calibri"/>
          <w:color w:val="000000"/>
        </w:rPr>
        <w:t xml:space="preserve"> for Classification of a Sketch Subdivision Plat at </w:t>
      </w:r>
      <w:proofErr w:type="gramStart"/>
      <w:r w:rsidRPr="009D444B">
        <w:rPr>
          <w:rFonts w:ascii="Calibri" w:hAnsi="Calibri" w:cs="Calibri"/>
          <w:color w:val="000000"/>
        </w:rPr>
        <w:t>the September</w:t>
      </w:r>
      <w:proofErr w:type="gramEnd"/>
      <w:r w:rsidRPr="009D444B">
        <w:rPr>
          <w:rFonts w:ascii="Calibri" w:hAnsi="Calibri" w:cs="Calibri"/>
          <w:color w:val="000000"/>
        </w:rPr>
        <w:t xml:space="preserve"> 12, 2024, Planning Board Meeting; and</w:t>
      </w:r>
    </w:p>
    <w:p w14:paraId="247F3EFE" w14:textId="69991338" w:rsidR="009D444B" w:rsidRPr="009D444B" w:rsidRDefault="009D444B" w:rsidP="009D444B">
      <w:pPr>
        <w:pStyle w:val="NormalWeb"/>
        <w:rPr>
          <w:rFonts w:ascii="Calibri" w:hAnsi="Calibri" w:cs="Calibri"/>
          <w:color w:val="000000"/>
        </w:rPr>
      </w:pPr>
      <w:r>
        <w:rPr>
          <w:rFonts w:ascii="Calibri" w:hAnsi="Calibri" w:cs="Calibri"/>
          <w:b/>
          <w:bCs/>
          <w:i/>
          <w:iCs/>
          <w:color w:val="000000"/>
        </w:rPr>
        <w:t xml:space="preserve">     </w:t>
      </w:r>
      <w:r w:rsidRPr="009D444B">
        <w:rPr>
          <w:rFonts w:ascii="Calibri" w:hAnsi="Calibri" w:cs="Calibri"/>
          <w:b/>
          <w:bCs/>
          <w:i/>
          <w:iCs/>
          <w:color w:val="000000"/>
        </w:rPr>
        <w:t>WHEREAS</w:t>
      </w:r>
      <w:r w:rsidRPr="009D444B">
        <w:rPr>
          <w:rFonts w:ascii="Calibri" w:hAnsi="Calibri" w:cs="Calibri"/>
          <w:color w:val="000000"/>
        </w:rPr>
        <w:t>, the applicant having submitted all required application material and preliminary maps, the Board approved the preliminary plat on April 10, 2025, with the conditions that Final Major Subdivision Plat be submitted for approval within six months of this date and that final fee and all amounts owed in escrow for consultant and legal review are required to be paid in full at the time of submission of Final Plat; and</w:t>
      </w:r>
    </w:p>
    <w:p w14:paraId="40A06326" w14:textId="33DC1307" w:rsidR="009D444B" w:rsidRPr="009D444B" w:rsidRDefault="009D444B" w:rsidP="009D444B">
      <w:pPr>
        <w:pStyle w:val="NormalWeb"/>
        <w:rPr>
          <w:rFonts w:ascii="Calibri" w:hAnsi="Calibri" w:cs="Calibri"/>
          <w:color w:val="000000"/>
        </w:rPr>
      </w:pPr>
      <w:r>
        <w:rPr>
          <w:rFonts w:ascii="Calibri" w:hAnsi="Calibri" w:cs="Calibri"/>
          <w:b/>
          <w:bCs/>
          <w:i/>
          <w:iCs/>
          <w:color w:val="000000"/>
        </w:rPr>
        <w:t xml:space="preserve">     </w:t>
      </w:r>
      <w:proofErr w:type="gramStart"/>
      <w:r w:rsidRPr="009D444B">
        <w:rPr>
          <w:rFonts w:ascii="Calibri" w:hAnsi="Calibri" w:cs="Calibri"/>
          <w:b/>
          <w:bCs/>
          <w:i/>
          <w:iCs/>
          <w:color w:val="000000"/>
        </w:rPr>
        <w:t>WHEREAS</w:t>
      </w:r>
      <w:r w:rsidRPr="009D444B">
        <w:rPr>
          <w:rFonts w:ascii="Calibri" w:hAnsi="Calibri" w:cs="Calibri"/>
          <w:color w:val="000000"/>
        </w:rPr>
        <w:t>,</w:t>
      </w:r>
      <w:proofErr w:type="gramEnd"/>
      <w:r w:rsidRPr="009D444B">
        <w:rPr>
          <w:rFonts w:ascii="Calibri" w:hAnsi="Calibri" w:cs="Calibri"/>
          <w:color w:val="000000"/>
        </w:rPr>
        <w:t xml:space="preserve"> the Final Plat was submitted to the Planning Board on April 10, 2025; and</w:t>
      </w:r>
    </w:p>
    <w:p w14:paraId="64089094" w14:textId="21424FCE" w:rsidR="009D444B" w:rsidRPr="009D444B" w:rsidRDefault="009D444B" w:rsidP="009D444B">
      <w:pPr>
        <w:pStyle w:val="NormalWeb"/>
        <w:rPr>
          <w:rFonts w:ascii="Calibri" w:hAnsi="Calibri" w:cs="Calibri"/>
          <w:color w:val="000000"/>
        </w:rPr>
      </w:pPr>
      <w:r>
        <w:rPr>
          <w:rFonts w:ascii="Calibri" w:hAnsi="Calibri" w:cs="Calibri"/>
          <w:b/>
          <w:bCs/>
          <w:i/>
          <w:iCs/>
          <w:color w:val="000000"/>
        </w:rPr>
        <w:lastRenderedPageBreak/>
        <w:t xml:space="preserve">     </w:t>
      </w:r>
      <w:r w:rsidRPr="009D444B">
        <w:rPr>
          <w:rFonts w:ascii="Calibri" w:hAnsi="Calibri" w:cs="Calibri"/>
          <w:b/>
          <w:bCs/>
          <w:i/>
          <w:iCs/>
          <w:color w:val="000000"/>
        </w:rPr>
        <w:t>WHEREAS</w:t>
      </w:r>
      <w:r w:rsidRPr="009D444B">
        <w:rPr>
          <w:rFonts w:ascii="Calibri" w:hAnsi="Calibri" w:cs="Calibri"/>
          <w:color w:val="000000"/>
        </w:rPr>
        <w:t>, correspondence was received from the Towns designated engineer for the project on May 7, 2025, stating that there were no outstanding invoices; and</w:t>
      </w:r>
    </w:p>
    <w:p w14:paraId="379F6D8F" w14:textId="51C18093" w:rsidR="009D444B" w:rsidRPr="009D444B" w:rsidRDefault="009D444B" w:rsidP="009D444B">
      <w:pPr>
        <w:pStyle w:val="NormalWeb"/>
        <w:rPr>
          <w:rFonts w:ascii="Calibri" w:hAnsi="Calibri" w:cs="Calibri"/>
          <w:color w:val="000000"/>
        </w:rPr>
      </w:pPr>
      <w:r>
        <w:rPr>
          <w:rFonts w:ascii="Calibri" w:hAnsi="Calibri" w:cs="Calibri"/>
          <w:b/>
          <w:bCs/>
          <w:i/>
          <w:iCs/>
          <w:color w:val="000000"/>
        </w:rPr>
        <w:t xml:space="preserve">     </w:t>
      </w:r>
      <w:proofErr w:type="gramStart"/>
      <w:r w:rsidRPr="009D444B">
        <w:rPr>
          <w:rFonts w:ascii="Calibri" w:hAnsi="Calibri" w:cs="Calibri"/>
          <w:b/>
          <w:bCs/>
          <w:i/>
          <w:iCs/>
          <w:color w:val="000000"/>
        </w:rPr>
        <w:t>WHEREAS</w:t>
      </w:r>
      <w:r w:rsidRPr="009D444B">
        <w:rPr>
          <w:rFonts w:ascii="Calibri" w:hAnsi="Calibri" w:cs="Calibri"/>
          <w:color w:val="000000"/>
        </w:rPr>
        <w:t>,</w:t>
      </w:r>
      <w:proofErr w:type="gramEnd"/>
      <w:r w:rsidRPr="009D444B">
        <w:rPr>
          <w:rFonts w:ascii="Calibri" w:hAnsi="Calibri" w:cs="Calibri"/>
          <w:color w:val="000000"/>
        </w:rPr>
        <w:t xml:space="preserve"> a final check was written for the services provided by the Towns designated attorney on this project on May 27, 2025; and</w:t>
      </w:r>
    </w:p>
    <w:p w14:paraId="7A3AE116" w14:textId="6460F14D" w:rsidR="009D444B" w:rsidRPr="009D444B" w:rsidRDefault="009D444B" w:rsidP="009D444B">
      <w:pPr>
        <w:pStyle w:val="NormalWeb"/>
        <w:rPr>
          <w:rFonts w:ascii="Calibri" w:hAnsi="Calibri" w:cs="Calibri"/>
          <w:color w:val="000000"/>
        </w:rPr>
      </w:pPr>
      <w:r>
        <w:rPr>
          <w:rFonts w:ascii="Calibri" w:hAnsi="Calibri" w:cs="Calibri"/>
          <w:b/>
          <w:bCs/>
          <w:i/>
          <w:iCs/>
          <w:color w:val="000000"/>
        </w:rPr>
        <w:t xml:space="preserve">     </w:t>
      </w:r>
      <w:proofErr w:type="gramStart"/>
      <w:r w:rsidRPr="009D444B">
        <w:rPr>
          <w:rFonts w:ascii="Calibri" w:hAnsi="Calibri" w:cs="Calibri"/>
          <w:b/>
          <w:bCs/>
          <w:i/>
          <w:iCs/>
          <w:color w:val="000000"/>
        </w:rPr>
        <w:t>WHEREAS</w:t>
      </w:r>
      <w:r w:rsidRPr="009D444B">
        <w:rPr>
          <w:rFonts w:ascii="Calibri" w:hAnsi="Calibri" w:cs="Calibri"/>
          <w:color w:val="000000"/>
        </w:rPr>
        <w:t>,</w:t>
      </w:r>
      <w:proofErr w:type="gramEnd"/>
      <w:r w:rsidRPr="009D444B">
        <w:rPr>
          <w:rFonts w:ascii="Calibri" w:hAnsi="Calibri" w:cs="Calibri"/>
          <w:color w:val="000000"/>
        </w:rPr>
        <w:t xml:space="preserve"> the final plat was stamped and signed by the Chairman of the Planning Board and payment for the final plat was received on June 4, 2025; therefore, let it be</w:t>
      </w:r>
    </w:p>
    <w:p w14:paraId="3FD9F68A" w14:textId="677D0204" w:rsidR="009D444B" w:rsidRPr="009D444B" w:rsidRDefault="009D444B" w:rsidP="009D444B">
      <w:pPr>
        <w:pStyle w:val="NormalWeb"/>
        <w:rPr>
          <w:rFonts w:ascii="Calibri" w:hAnsi="Calibri" w:cs="Calibri"/>
          <w:color w:val="000000"/>
        </w:rPr>
      </w:pPr>
      <w:r>
        <w:rPr>
          <w:rFonts w:ascii="Calibri" w:hAnsi="Calibri" w:cs="Calibri"/>
          <w:b/>
          <w:bCs/>
          <w:i/>
          <w:iCs/>
          <w:color w:val="000000"/>
        </w:rPr>
        <w:t xml:space="preserve">     </w:t>
      </w:r>
      <w:r w:rsidRPr="009D444B">
        <w:rPr>
          <w:rFonts w:ascii="Calibri" w:hAnsi="Calibri" w:cs="Calibri"/>
          <w:b/>
          <w:bCs/>
          <w:i/>
          <w:iCs/>
          <w:color w:val="000000"/>
        </w:rPr>
        <w:t>RESOLVED</w:t>
      </w:r>
      <w:r w:rsidRPr="009D444B">
        <w:rPr>
          <w:rFonts w:ascii="Calibri" w:hAnsi="Calibri" w:cs="Calibri"/>
          <w:color w:val="000000"/>
        </w:rPr>
        <w:t xml:space="preserve">, that the Pine Haven Major Subdivision has been approved and has met all required conditions, the escrow account </w:t>
      </w:r>
      <w:proofErr w:type="gramStart"/>
      <w:r w:rsidRPr="009D444B">
        <w:rPr>
          <w:rFonts w:ascii="Calibri" w:hAnsi="Calibri" w:cs="Calibri"/>
          <w:color w:val="000000"/>
        </w:rPr>
        <w:t>in regard to</w:t>
      </w:r>
      <w:proofErr w:type="gramEnd"/>
      <w:r w:rsidRPr="009D444B">
        <w:rPr>
          <w:rFonts w:ascii="Calibri" w:hAnsi="Calibri" w:cs="Calibri"/>
          <w:color w:val="000000"/>
        </w:rPr>
        <w:t xml:space="preserve"> this project can now be closed, and the balance returned to New York Land &amp; Lakes Development, LLC.</w:t>
      </w:r>
    </w:p>
    <w:p w14:paraId="0DC88D5D" w14:textId="5CA7CE9D" w:rsidR="00E60D4B" w:rsidRPr="009D444B" w:rsidRDefault="00267886">
      <w:pPr>
        <w:rPr>
          <w:b/>
          <w:bCs/>
        </w:rPr>
      </w:pPr>
      <w:r>
        <w:rPr>
          <w:b/>
          <w:bCs/>
        </w:rPr>
        <w:t>Motion to Approve the Resolution 104-2025 to close the Land &amp; Lakes Escrow Account</w:t>
      </w:r>
    </w:p>
    <w:p w14:paraId="5519AFF5" w14:textId="77777777" w:rsidR="00347670" w:rsidRDefault="00BA3966" w:rsidP="00347670">
      <w:r>
        <w:t>Motioned by Ann Marie Vadney, Seconded by Josh Boehlke</w:t>
      </w:r>
    </w:p>
    <w:p w14:paraId="4B373583" w14:textId="68A4DD9E" w:rsidR="00BA3966" w:rsidRDefault="00347670">
      <w:r w:rsidRPr="00B64E8D">
        <w:rPr>
          <w:b/>
          <w:bCs/>
        </w:rPr>
        <w:t>Aye:</w:t>
      </w:r>
      <w:r>
        <w:rPr>
          <w:b/>
          <w:bCs/>
        </w:rPr>
        <w:t xml:space="preserve"> </w:t>
      </w:r>
      <w:r w:rsidR="00267886">
        <w:rPr>
          <w:b/>
          <w:bCs/>
        </w:rPr>
        <w:t>7</w:t>
      </w:r>
      <w:r w:rsidR="00E05B67">
        <w:tab/>
      </w:r>
      <w:r>
        <w:tab/>
      </w:r>
      <w:r w:rsidRPr="00B64E8D">
        <w:rPr>
          <w:b/>
          <w:bCs/>
        </w:rPr>
        <w:t>Nay:</w:t>
      </w:r>
      <w:r>
        <w:rPr>
          <w:b/>
          <w:bCs/>
        </w:rPr>
        <w:t xml:space="preserve"> </w:t>
      </w:r>
      <w:r>
        <w:rPr>
          <w:b/>
          <w:bCs/>
        </w:rPr>
        <w:tab/>
      </w:r>
      <w:r>
        <w:rPr>
          <w:b/>
          <w:bCs/>
        </w:rPr>
        <w:tab/>
      </w:r>
      <w:r w:rsidRPr="00B64E8D">
        <w:rPr>
          <w:b/>
          <w:bCs/>
        </w:rPr>
        <w:t>Abstain:</w:t>
      </w:r>
      <w:r>
        <w:rPr>
          <w:b/>
          <w:bCs/>
        </w:rPr>
        <w:tab/>
      </w:r>
      <w:r>
        <w:rPr>
          <w:b/>
          <w:bCs/>
        </w:rPr>
        <w:tab/>
        <w:t xml:space="preserve"> Absent</w:t>
      </w:r>
      <w:r w:rsidRPr="00B64E8D">
        <w:rPr>
          <w:b/>
          <w:bCs/>
        </w:rPr>
        <w:t>:</w:t>
      </w:r>
      <w:r>
        <w:rPr>
          <w:b/>
          <w:bCs/>
        </w:rPr>
        <w:t xml:space="preserve"> </w:t>
      </w:r>
    </w:p>
    <w:p w14:paraId="6B913E49" w14:textId="4F493A6A" w:rsidR="00C71EF2" w:rsidRDefault="00C71EF2">
      <w:r>
        <w:t>Motion Carried</w:t>
      </w:r>
    </w:p>
    <w:p w14:paraId="34EEA4DB" w14:textId="77777777" w:rsidR="009D444B" w:rsidRDefault="009D444B"/>
    <w:p w14:paraId="5C347812" w14:textId="2CAE4736" w:rsidR="00267886" w:rsidRDefault="00267886">
      <w:r>
        <w:t xml:space="preserve">The Clerk then informed the Board that a response from the DOT had been received regarding the Cheema Gas Station Project. It is a few months </w:t>
      </w:r>
      <w:r w:rsidR="009D444B">
        <w:t>late,</w:t>
      </w:r>
      <w:r>
        <w:t xml:space="preserve"> but their comments </w:t>
      </w:r>
      <w:r w:rsidR="009D444B">
        <w:t>have</w:t>
      </w:r>
      <w:r>
        <w:t xml:space="preserve"> been addressed in previous </w:t>
      </w:r>
      <w:r w:rsidR="009D444B">
        <w:t>meetings. T</w:t>
      </w:r>
      <w:r>
        <w:t xml:space="preserve">hey will need to acquire the PERM-33 permit from the DOT for the </w:t>
      </w:r>
      <w:r w:rsidR="009D444B">
        <w:t xml:space="preserve">driveways, they were recently granted stage one of the permitting process and </w:t>
      </w:r>
      <w:proofErr w:type="gramStart"/>
      <w:r w:rsidR="009D444B">
        <w:t>provided that</w:t>
      </w:r>
      <w:proofErr w:type="gramEnd"/>
      <w:r w:rsidR="009D444B">
        <w:t xml:space="preserve"> proof to the Board at the last meeting they were in </w:t>
      </w:r>
      <w:proofErr w:type="gramStart"/>
      <w:r w:rsidR="009D444B">
        <w:t>attendance</w:t>
      </w:r>
      <w:proofErr w:type="gramEnd"/>
      <w:r w:rsidR="009D444B">
        <w:t xml:space="preserve">. </w:t>
      </w:r>
    </w:p>
    <w:p w14:paraId="7E463BFB" w14:textId="0E6EFA9B" w:rsidR="009D444B" w:rsidRDefault="009D444B">
      <w:r>
        <w:t xml:space="preserve">The Clerk then briefed the Board that next month there will be a Solar company who will be in attendance as a preliminary meeting. They have not put in an application yet, but she believes they have a draft site plan to present to the Board. The Solar company has been in touch with Central Hudson and has been told that they will have interconnection in 2029. Chairman VanEtten stated that when it comes to 9W </w:t>
      </w:r>
      <w:r w:rsidR="003B6F77">
        <w:t xml:space="preserve">he thought </w:t>
      </w:r>
      <w:r>
        <w:t>they were maxed. Boar</w:t>
      </w:r>
      <w:r w:rsidR="00C559C7">
        <w:t xml:space="preserve">d member Vadney agreed that she thought they did say that for the last project. </w:t>
      </w:r>
      <w:proofErr w:type="gramStart"/>
      <w:r w:rsidR="00C559C7">
        <w:t>Board</w:t>
      </w:r>
      <w:proofErr w:type="gramEnd"/>
      <w:r w:rsidR="00C559C7">
        <w:t xml:space="preserve"> member Court stated that they would have to increase the substation. </w:t>
      </w:r>
    </w:p>
    <w:p w14:paraId="2AAA0982" w14:textId="0C582D69" w:rsidR="00C559C7" w:rsidRDefault="00C559C7">
      <w:r>
        <w:t xml:space="preserve">The Clerk then informed the Board that the Variance for the Boehm/Kiselev Subdivision will be having a Public Hearing with the Zoning Board of Appeals on August 6, 2025. This Variance has been approved pending no negative comments from the Public Hearing and no negative feedback from the Greene County Planning Board. She asked if they have the Variance approved at the August ZBA meeting </w:t>
      </w:r>
      <w:proofErr w:type="gramStart"/>
      <w:r>
        <w:t>and</w:t>
      </w:r>
      <w:proofErr w:type="gramEnd"/>
      <w:r>
        <w:t xml:space="preserve"> they have the correct </w:t>
      </w:r>
      <w:proofErr w:type="gramStart"/>
      <w:r>
        <w:t>maps</w:t>
      </w:r>
      <w:r w:rsidR="003B6F77">
        <w:t>,</w:t>
      </w:r>
      <w:proofErr w:type="gramEnd"/>
      <w:r w:rsidR="003B6F77">
        <w:t xml:space="preserve"> </w:t>
      </w:r>
      <w:r>
        <w:t xml:space="preserve">would the Planning Board want to put this subdivision on the August agenda to finish </w:t>
      </w:r>
      <w:proofErr w:type="gramStart"/>
      <w:r w:rsidR="003B6F77">
        <w:t>thing</w:t>
      </w:r>
      <w:proofErr w:type="gramEnd"/>
      <w:r w:rsidR="003B6F77">
        <w:t xml:space="preserve"> up</w:t>
      </w:r>
      <w:r>
        <w:t xml:space="preserve">. </w:t>
      </w:r>
      <w:r>
        <w:lastRenderedPageBreak/>
        <w:t xml:space="preserve">Chairman VanEtten replied </w:t>
      </w:r>
      <w:r w:rsidR="00F77B51">
        <w:t>yes and</w:t>
      </w:r>
      <w:r>
        <w:t xml:space="preserve"> asked if we had a Public Hearing scheduled. The Clerk replied that they have a Public Hearing scheduled for the Variance with the ZBA and asked if a second Public Hearing will need to be held for the Planning Board. Chairman VanEtten replied that he did not think they would. Board member Orlando asked if for that Public Hearing all the neighbors would be notified. The Clerk responded yes, it is the same process. It was agreed that the Boehm/Kiselev Subdivision will be on the agenda for the August meeting pending the results of the Public Hearing. </w:t>
      </w:r>
      <w:r w:rsidR="00F77B51">
        <w:t>Board member Court asked if the application had been completed and the EAF filled out. The Clerk replied that she was unsure but will check to see if it was completed. Chairman VanEtten responded that if it has not been done yet they will fill it out</w:t>
      </w:r>
      <w:r w:rsidR="003B6F77">
        <w:t>.</w:t>
      </w:r>
      <w:r w:rsidR="00F77B51">
        <w:t xml:space="preserve"> </w:t>
      </w:r>
      <w:proofErr w:type="gramStart"/>
      <w:r w:rsidR="003B6F77">
        <w:t>A</w:t>
      </w:r>
      <w:r w:rsidR="00F77B51">
        <w:t>s long as</w:t>
      </w:r>
      <w:proofErr w:type="gramEnd"/>
      <w:r w:rsidR="00F77B51">
        <w:t xml:space="preserve"> they have their Variance approved and ha</w:t>
      </w:r>
      <w:r w:rsidR="003B6F77">
        <w:t>ve the</w:t>
      </w:r>
      <w:r w:rsidR="00F77B51">
        <w:t xml:space="preserve"> correct maps, they will get them stamped and signed. </w:t>
      </w:r>
    </w:p>
    <w:p w14:paraId="567569C5" w14:textId="77777777" w:rsidR="00F77B51" w:rsidRDefault="00F77B51"/>
    <w:p w14:paraId="3F0F062F" w14:textId="23284BF1" w:rsidR="000326B5" w:rsidRPr="00347670" w:rsidRDefault="000326B5" w:rsidP="004B79C2">
      <w:pPr>
        <w:spacing w:after="200" w:line="276" w:lineRule="auto"/>
        <w:rPr>
          <w:rFonts w:eastAsia="Calibri"/>
          <w:b/>
          <w:bCs/>
        </w:rPr>
      </w:pPr>
      <w:r w:rsidRPr="00347670">
        <w:rPr>
          <w:rFonts w:eastAsia="Calibri"/>
          <w:b/>
          <w:bCs/>
        </w:rPr>
        <w:t xml:space="preserve">Motion to approve </w:t>
      </w:r>
      <w:proofErr w:type="gramStart"/>
      <w:r w:rsidRPr="00347670">
        <w:rPr>
          <w:rFonts w:eastAsia="Calibri"/>
          <w:b/>
          <w:bCs/>
        </w:rPr>
        <w:t xml:space="preserve">the </w:t>
      </w:r>
      <w:r w:rsidR="00F77B51">
        <w:rPr>
          <w:rFonts w:eastAsia="Calibri"/>
          <w:b/>
          <w:bCs/>
        </w:rPr>
        <w:t>June</w:t>
      </w:r>
      <w:proofErr w:type="gramEnd"/>
      <w:r w:rsidR="00F77B51">
        <w:rPr>
          <w:rFonts w:eastAsia="Calibri"/>
          <w:b/>
          <w:bCs/>
        </w:rPr>
        <w:t xml:space="preserve"> 12</w:t>
      </w:r>
      <w:r w:rsidRPr="00347670">
        <w:rPr>
          <w:rFonts w:eastAsia="Calibri"/>
          <w:b/>
          <w:bCs/>
        </w:rPr>
        <w:t xml:space="preserve">, 2025, </w:t>
      </w:r>
      <w:r w:rsidR="00F77B51">
        <w:rPr>
          <w:rFonts w:eastAsia="Calibri"/>
          <w:b/>
          <w:bCs/>
        </w:rPr>
        <w:t>R</w:t>
      </w:r>
      <w:r w:rsidRPr="00347670">
        <w:rPr>
          <w:rFonts w:eastAsia="Calibri"/>
          <w:b/>
          <w:bCs/>
        </w:rPr>
        <w:t>egular Planning Board monthly meeting minutes</w:t>
      </w:r>
    </w:p>
    <w:p w14:paraId="08E93217" w14:textId="2A1C0A2E" w:rsidR="000326B5" w:rsidRDefault="000326B5" w:rsidP="004B79C2">
      <w:pPr>
        <w:spacing w:after="200" w:line="276" w:lineRule="auto"/>
        <w:rPr>
          <w:rFonts w:eastAsia="Calibri"/>
        </w:rPr>
      </w:pPr>
      <w:r>
        <w:rPr>
          <w:rFonts w:eastAsia="Calibri"/>
        </w:rPr>
        <w:t xml:space="preserve">Motioned by Ann Marie Vadney, Seconded by </w:t>
      </w:r>
      <w:r w:rsidR="00F77B51">
        <w:rPr>
          <w:rFonts w:eastAsia="Calibri"/>
        </w:rPr>
        <w:t xml:space="preserve">Frank Orlando </w:t>
      </w:r>
      <w:r>
        <w:rPr>
          <w:rFonts w:eastAsia="Calibri"/>
        </w:rPr>
        <w:t xml:space="preserve"> </w:t>
      </w:r>
    </w:p>
    <w:p w14:paraId="1E069059" w14:textId="5BF61C77" w:rsidR="000326B5" w:rsidRPr="00347670" w:rsidRDefault="00347670" w:rsidP="00347670">
      <w:r w:rsidRPr="00B64E8D">
        <w:rPr>
          <w:b/>
          <w:bCs/>
        </w:rPr>
        <w:t>Aye:</w:t>
      </w:r>
      <w:r>
        <w:rPr>
          <w:b/>
          <w:bCs/>
        </w:rPr>
        <w:t xml:space="preserve"> </w:t>
      </w:r>
      <w:r w:rsidR="00F77B51">
        <w:rPr>
          <w:b/>
          <w:bCs/>
        </w:rPr>
        <w:t>7</w:t>
      </w:r>
      <w:r w:rsidRPr="0042205A">
        <w:tab/>
      </w:r>
      <w:r>
        <w:tab/>
      </w:r>
      <w:r w:rsidRPr="00B64E8D">
        <w:rPr>
          <w:b/>
          <w:bCs/>
        </w:rPr>
        <w:t>Nay:</w:t>
      </w:r>
      <w:r>
        <w:rPr>
          <w:b/>
          <w:bCs/>
        </w:rPr>
        <w:t xml:space="preserve"> </w:t>
      </w:r>
      <w:r>
        <w:rPr>
          <w:b/>
          <w:bCs/>
        </w:rPr>
        <w:tab/>
      </w:r>
      <w:r>
        <w:rPr>
          <w:b/>
          <w:bCs/>
        </w:rPr>
        <w:tab/>
      </w:r>
      <w:r w:rsidRPr="00B64E8D">
        <w:rPr>
          <w:b/>
          <w:bCs/>
        </w:rPr>
        <w:t>Abstain:</w:t>
      </w:r>
      <w:r>
        <w:rPr>
          <w:b/>
          <w:bCs/>
        </w:rPr>
        <w:tab/>
      </w:r>
      <w:r>
        <w:rPr>
          <w:b/>
          <w:bCs/>
        </w:rPr>
        <w:tab/>
        <w:t xml:space="preserve"> Absent</w:t>
      </w:r>
      <w:r w:rsidRPr="00B64E8D">
        <w:rPr>
          <w:b/>
          <w:bCs/>
        </w:rPr>
        <w:t>:</w:t>
      </w:r>
      <w:r>
        <w:rPr>
          <w:b/>
          <w:bCs/>
        </w:rPr>
        <w:t xml:space="preserve"> </w:t>
      </w:r>
    </w:p>
    <w:p w14:paraId="3B5B0667" w14:textId="3C204DC2" w:rsidR="000326B5" w:rsidRDefault="000326B5" w:rsidP="004B79C2">
      <w:pPr>
        <w:spacing w:after="200" w:line="276" w:lineRule="auto"/>
        <w:rPr>
          <w:rFonts w:eastAsia="Calibri"/>
        </w:rPr>
      </w:pPr>
      <w:r>
        <w:rPr>
          <w:rFonts w:eastAsia="Calibri"/>
        </w:rPr>
        <w:t xml:space="preserve">Motion Carried </w:t>
      </w:r>
    </w:p>
    <w:p w14:paraId="163A39BB" w14:textId="77777777" w:rsidR="00F77B51" w:rsidRDefault="00F77B51" w:rsidP="004B79C2">
      <w:pPr>
        <w:spacing w:after="200" w:line="276" w:lineRule="auto"/>
        <w:rPr>
          <w:rFonts w:eastAsia="Calibri"/>
        </w:rPr>
      </w:pPr>
    </w:p>
    <w:p w14:paraId="083D2429" w14:textId="2CA0F3DD" w:rsidR="00F77B51" w:rsidRPr="00347670" w:rsidRDefault="00F77B51" w:rsidP="00F77B51">
      <w:pPr>
        <w:spacing w:after="200" w:line="276" w:lineRule="auto"/>
        <w:rPr>
          <w:rFonts w:eastAsia="Calibri"/>
          <w:b/>
          <w:bCs/>
        </w:rPr>
      </w:pPr>
      <w:r w:rsidRPr="00347670">
        <w:rPr>
          <w:rFonts w:eastAsia="Calibri"/>
          <w:b/>
          <w:bCs/>
        </w:rPr>
        <w:t xml:space="preserve">Motion to approve </w:t>
      </w:r>
      <w:proofErr w:type="gramStart"/>
      <w:r w:rsidRPr="00347670">
        <w:rPr>
          <w:rFonts w:eastAsia="Calibri"/>
          <w:b/>
          <w:bCs/>
        </w:rPr>
        <w:t xml:space="preserve">the </w:t>
      </w:r>
      <w:r>
        <w:rPr>
          <w:rFonts w:eastAsia="Calibri"/>
          <w:b/>
          <w:bCs/>
        </w:rPr>
        <w:t>June</w:t>
      </w:r>
      <w:proofErr w:type="gramEnd"/>
      <w:r>
        <w:rPr>
          <w:rFonts w:eastAsia="Calibri"/>
          <w:b/>
          <w:bCs/>
        </w:rPr>
        <w:t xml:space="preserve"> 12</w:t>
      </w:r>
      <w:r w:rsidRPr="00347670">
        <w:rPr>
          <w:rFonts w:eastAsia="Calibri"/>
          <w:b/>
          <w:bCs/>
        </w:rPr>
        <w:t xml:space="preserve">, 2025, </w:t>
      </w:r>
      <w:r>
        <w:rPr>
          <w:rFonts w:eastAsia="Calibri"/>
          <w:b/>
          <w:bCs/>
        </w:rPr>
        <w:t xml:space="preserve">Public Hearing </w:t>
      </w:r>
      <w:r w:rsidRPr="00347670">
        <w:rPr>
          <w:rFonts w:eastAsia="Calibri"/>
          <w:b/>
          <w:bCs/>
        </w:rPr>
        <w:t>minutes</w:t>
      </w:r>
      <w:r>
        <w:rPr>
          <w:rFonts w:eastAsia="Calibri"/>
          <w:b/>
          <w:bCs/>
        </w:rPr>
        <w:t xml:space="preserve"> for the Tortoise Ventures Minor Subdivision</w:t>
      </w:r>
    </w:p>
    <w:p w14:paraId="4AF7E292" w14:textId="77777777" w:rsidR="00F77B51" w:rsidRDefault="00F77B51" w:rsidP="00F77B51">
      <w:pPr>
        <w:spacing w:after="200" w:line="276" w:lineRule="auto"/>
        <w:rPr>
          <w:rFonts w:eastAsia="Calibri"/>
        </w:rPr>
      </w:pPr>
      <w:r>
        <w:rPr>
          <w:rFonts w:eastAsia="Calibri"/>
        </w:rPr>
        <w:t xml:space="preserve">Motioned by Ann Marie Vadney, Seconded by Frank Orlando  </w:t>
      </w:r>
    </w:p>
    <w:p w14:paraId="22BBC838" w14:textId="77777777" w:rsidR="00F77B51" w:rsidRPr="00347670" w:rsidRDefault="00F77B51" w:rsidP="00F77B51">
      <w:r w:rsidRPr="00B64E8D">
        <w:rPr>
          <w:b/>
          <w:bCs/>
        </w:rPr>
        <w:t>Aye:</w:t>
      </w:r>
      <w:r>
        <w:rPr>
          <w:b/>
          <w:bCs/>
        </w:rPr>
        <w:t xml:space="preserve"> 7</w:t>
      </w:r>
      <w:r w:rsidRPr="0042205A">
        <w:tab/>
      </w:r>
      <w:r>
        <w:tab/>
      </w:r>
      <w:r w:rsidRPr="00B64E8D">
        <w:rPr>
          <w:b/>
          <w:bCs/>
        </w:rPr>
        <w:t>Nay:</w:t>
      </w:r>
      <w:r>
        <w:rPr>
          <w:b/>
          <w:bCs/>
        </w:rPr>
        <w:t xml:space="preserve"> </w:t>
      </w:r>
      <w:r>
        <w:rPr>
          <w:b/>
          <w:bCs/>
        </w:rPr>
        <w:tab/>
      </w:r>
      <w:r>
        <w:rPr>
          <w:b/>
          <w:bCs/>
        </w:rPr>
        <w:tab/>
      </w:r>
      <w:r w:rsidRPr="00B64E8D">
        <w:rPr>
          <w:b/>
          <w:bCs/>
        </w:rPr>
        <w:t>Abstain:</w:t>
      </w:r>
      <w:r>
        <w:rPr>
          <w:b/>
          <w:bCs/>
        </w:rPr>
        <w:tab/>
      </w:r>
      <w:r>
        <w:rPr>
          <w:b/>
          <w:bCs/>
        </w:rPr>
        <w:tab/>
        <w:t xml:space="preserve"> Absent</w:t>
      </w:r>
      <w:r w:rsidRPr="00B64E8D">
        <w:rPr>
          <w:b/>
          <w:bCs/>
        </w:rPr>
        <w:t>:</w:t>
      </w:r>
      <w:r>
        <w:rPr>
          <w:b/>
          <w:bCs/>
        </w:rPr>
        <w:t xml:space="preserve"> </w:t>
      </w:r>
    </w:p>
    <w:p w14:paraId="18FCC345" w14:textId="77777777" w:rsidR="00F77B51" w:rsidRDefault="00F77B51" w:rsidP="00F77B51">
      <w:pPr>
        <w:spacing w:after="200" w:line="276" w:lineRule="auto"/>
        <w:rPr>
          <w:rFonts w:eastAsia="Calibri"/>
        </w:rPr>
      </w:pPr>
      <w:r>
        <w:rPr>
          <w:rFonts w:eastAsia="Calibri"/>
        </w:rPr>
        <w:t xml:space="preserve">Motion Carried </w:t>
      </w:r>
    </w:p>
    <w:p w14:paraId="14C8E25C" w14:textId="77777777" w:rsidR="00F77B51" w:rsidRDefault="00F77B51" w:rsidP="004B79C2">
      <w:pPr>
        <w:spacing w:after="200" w:line="276" w:lineRule="auto"/>
        <w:rPr>
          <w:rFonts w:eastAsia="Calibri"/>
        </w:rPr>
      </w:pPr>
    </w:p>
    <w:p w14:paraId="68F6F47B" w14:textId="6D09B02B" w:rsidR="00534D91" w:rsidRPr="00347670" w:rsidRDefault="00534D91" w:rsidP="004B79C2">
      <w:pPr>
        <w:spacing w:after="200" w:line="276" w:lineRule="auto"/>
        <w:rPr>
          <w:rFonts w:eastAsia="Calibri"/>
          <w:b/>
          <w:bCs/>
        </w:rPr>
      </w:pPr>
      <w:r w:rsidRPr="00347670">
        <w:rPr>
          <w:rFonts w:eastAsia="Calibri"/>
          <w:b/>
          <w:bCs/>
        </w:rPr>
        <w:t>Motion to Adjourn the</w:t>
      </w:r>
      <w:r w:rsidR="00F77B51">
        <w:rPr>
          <w:rFonts w:eastAsia="Calibri"/>
          <w:b/>
          <w:bCs/>
        </w:rPr>
        <w:t xml:space="preserve"> July 10</w:t>
      </w:r>
      <w:r w:rsidRPr="00347670">
        <w:rPr>
          <w:rFonts w:eastAsia="Calibri"/>
          <w:b/>
          <w:bCs/>
        </w:rPr>
        <w:t xml:space="preserve">, </w:t>
      </w:r>
      <w:proofErr w:type="gramStart"/>
      <w:r w:rsidRPr="00347670">
        <w:rPr>
          <w:rFonts w:eastAsia="Calibri"/>
          <w:b/>
          <w:bCs/>
        </w:rPr>
        <w:t>2025</w:t>
      </w:r>
      <w:proofErr w:type="gramEnd"/>
      <w:r w:rsidRPr="00347670">
        <w:rPr>
          <w:rFonts w:eastAsia="Calibri"/>
          <w:b/>
          <w:bCs/>
        </w:rPr>
        <w:t xml:space="preserve"> Planning Board meeting</w:t>
      </w:r>
    </w:p>
    <w:p w14:paraId="5948D072" w14:textId="67C29ACC" w:rsidR="00534D91" w:rsidRDefault="00534D91" w:rsidP="004B79C2">
      <w:pPr>
        <w:spacing w:after="200" w:line="276" w:lineRule="auto"/>
        <w:rPr>
          <w:rFonts w:eastAsia="Calibri"/>
        </w:rPr>
      </w:pPr>
      <w:r>
        <w:rPr>
          <w:rFonts w:eastAsia="Calibri"/>
        </w:rPr>
        <w:t xml:space="preserve">Made by Ann Marie Vadney, Seconded by </w:t>
      </w:r>
    </w:p>
    <w:p w14:paraId="79669621" w14:textId="0ACA329C" w:rsidR="00F77B51" w:rsidRPr="00F77B51" w:rsidRDefault="00F77B51" w:rsidP="00F77B51">
      <w:r w:rsidRPr="00B64E8D">
        <w:rPr>
          <w:b/>
          <w:bCs/>
        </w:rPr>
        <w:t>Aye:</w:t>
      </w:r>
      <w:r>
        <w:rPr>
          <w:b/>
          <w:bCs/>
        </w:rPr>
        <w:t xml:space="preserve"> 7</w:t>
      </w:r>
      <w:r w:rsidRPr="0042205A">
        <w:tab/>
      </w:r>
      <w:r>
        <w:tab/>
      </w:r>
      <w:r w:rsidRPr="00B64E8D">
        <w:rPr>
          <w:b/>
          <w:bCs/>
        </w:rPr>
        <w:t>Nay:</w:t>
      </w:r>
      <w:r>
        <w:rPr>
          <w:b/>
          <w:bCs/>
        </w:rPr>
        <w:t xml:space="preserve"> </w:t>
      </w:r>
      <w:r>
        <w:rPr>
          <w:b/>
          <w:bCs/>
        </w:rPr>
        <w:tab/>
      </w:r>
      <w:r>
        <w:rPr>
          <w:b/>
          <w:bCs/>
        </w:rPr>
        <w:tab/>
      </w:r>
      <w:r w:rsidRPr="00B64E8D">
        <w:rPr>
          <w:b/>
          <w:bCs/>
        </w:rPr>
        <w:t>Abstain:</w:t>
      </w:r>
      <w:r>
        <w:rPr>
          <w:b/>
          <w:bCs/>
        </w:rPr>
        <w:tab/>
      </w:r>
      <w:r>
        <w:rPr>
          <w:b/>
          <w:bCs/>
        </w:rPr>
        <w:tab/>
        <w:t xml:space="preserve"> Absent</w:t>
      </w:r>
      <w:r w:rsidRPr="00B64E8D">
        <w:rPr>
          <w:b/>
          <w:bCs/>
        </w:rPr>
        <w:t>:</w:t>
      </w:r>
      <w:r>
        <w:rPr>
          <w:b/>
          <w:bCs/>
        </w:rPr>
        <w:t xml:space="preserve"> </w:t>
      </w:r>
    </w:p>
    <w:p w14:paraId="450A9196" w14:textId="18A71F01" w:rsidR="00534D91" w:rsidRDefault="00534D91" w:rsidP="004B79C2">
      <w:pPr>
        <w:spacing w:after="200" w:line="276" w:lineRule="auto"/>
        <w:rPr>
          <w:rFonts w:eastAsia="Calibri"/>
        </w:rPr>
      </w:pPr>
      <w:r>
        <w:rPr>
          <w:rFonts w:eastAsia="Calibri"/>
        </w:rPr>
        <w:t>Motion Carried</w:t>
      </w:r>
    </w:p>
    <w:p w14:paraId="7E633AF5" w14:textId="12389888" w:rsidR="00347670" w:rsidRPr="000326B5" w:rsidRDefault="00347670" w:rsidP="004B79C2">
      <w:pPr>
        <w:spacing w:after="200" w:line="276" w:lineRule="auto"/>
        <w:rPr>
          <w:rFonts w:eastAsia="Calibri"/>
        </w:rPr>
      </w:pPr>
      <w:r w:rsidRPr="00347670">
        <w:rPr>
          <w:rFonts w:eastAsia="Calibri"/>
          <w:b/>
          <w:bCs/>
        </w:rPr>
        <w:t>Meeting Adjourned</w:t>
      </w:r>
      <w:r>
        <w:rPr>
          <w:rFonts w:eastAsia="Calibri"/>
        </w:rPr>
        <w:t xml:space="preserve"> </w:t>
      </w:r>
      <w:r w:rsidR="00F77B51">
        <w:rPr>
          <w:rFonts w:eastAsia="Calibri"/>
        </w:rPr>
        <w:t>7:18</w:t>
      </w:r>
      <w:r>
        <w:rPr>
          <w:rFonts w:eastAsia="Calibri"/>
        </w:rPr>
        <w:t>pm</w:t>
      </w:r>
    </w:p>
    <w:p w14:paraId="25D10FF1" w14:textId="77777777" w:rsidR="000326B5" w:rsidRDefault="000326B5" w:rsidP="004B79C2">
      <w:pPr>
        <w:spacing w:after="200" w:line="276" w:lineRule="auto"/>
        <w:rPr>
          <w:rFonts w:ascii="Calibri" w:eastAsia="Calibri" w:hAnsi="Calibri"/>
          <w:sz w:val="22"/>
          <w:szCs w:val="22"/>
        </w:rPr>
      </w:pPr>
    </w:p>
    <w:p w14:paraId="77FE7012" w14:textId="77777777" w:rsidR="000326B5" w:rsidRDefault="000326B5" w:rsidP="004B79C2">
      <w:pPr>
        <w:spacing w:after="200" w:line="276" w:lineRule="auto"/>
        <w:rPr>
          <w:rFonts w:ascii="Calibri" w:eastAsia="Calibri" w:hAnsi="Calibri"/>
          <w:sz w:val="22"/>
          <w:szCs w:val="22"/>
        </w:rPr>
      </w:pPr>
    </w:p>
    <w:p w14:paraId="6C2FE5C6" w14:textId="77777777" w:rsidR="00BA3966" w:rsidRPr="00E05FA3" w:rsidRDefault="00BA3966"/>
    <w:sectPr w:rsidR="00BA3966" w:rsidRPr="00E05FA3">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82491E" w14:textId="77777777" w:rsidR="007939BB" w:rsidRDefault="007939BB" w:rsidP="00A16E59">
      <w:pPr>
        <w:spacing w:after="0" w:line="240" w:lineRule="auto"/>
      </w:pPr>
      <w:r>
        <w:separator/>
      </w:r>
    </w:p>
  </w:endnote>
  <w:endnote w:type="continuationSeparator" w:id="0">
    <w:p w14:paraId="62403B9D" w14:textId="77777777" w:rsidR="007939BB" w:rsidRDefault="007939BB" w:rsidP="00A16E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7D7684" w14:textId="77777777" w:rsidR="00A16E59" w:rsidRDefault="00A16E5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C58BE0" w14:textId="77777777" w:rsidR="00A16E59" w:rsidRDefault="00A16E5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458774" w14:textId="77777777" w:rsidR="00A16E59" w:rsidRDefault="00A16E5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C2EE9B" w14:textId="77777777" w:rsidR="007939BB" w:rsidRDefault="007939BB" w:rsidP="00A16E59">
      <w:pPr>
        <w:spacing w:after="0" w:line="240" w:lineRule="auto"/>
      </w:pPr>
      <w:r>
        <w:separator/>
      </w:r>
    </w:p>
  </w:footnote>
  <w:footnote w:type="continuationSeparator" w:id="0">
    <w:p w14:paraId="47807C2B" w14:textId="77777777" w:rsidR="007939BB" w:rsidRDefault="007939BB" w:rsidP="00A16E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20458F" w14:textId="77777777" w:rsidR="00A16E59" w:rsidRDefault="00A16E5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9702994"/>
      <w:docPartObj>
        <w:docPartGallery w:val="Watermarks"/>
        <w:docPartUnique/>
      </w:docPartObj>
    </w:sdtPr>
    <w:sdtContent>
      <w:p w14:paraId="587E99EB" w14:textId="6EA959F7" w:rsidR="00A16E59" w:rsidRDefault="00000000">
        <w:pPr>
          <w:pStyle w:val="Header"/>
        </w:pPr>
        <w:r>
          <w:rPr>
            <w:noProof/>
          </w:rPr>
          <w:pict w14:anchorId="4ECD304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60E6F" w14:textId="77777777" w:rsidR="00A16E59" w:rsidRDefault="00A16E5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5FA3"/>
    <w:rsid w:val="000326B5"/>
    <w:rsid w:val="0005740E"/>
    <w:rsid w:val="000B61A4"/>
    <w:rsid w:val="00127FE1"/>
    <w:rsid w:val="00260B91"/>
    <w:rsid w:val="00267886"/>
    <w:rsid w:val="002C5F1F"/>
    <w:rsid w:val="002E268C"/>
    <w:rsid w:val="002E371B"/>
    <w:rsid w:val="00347670"/>
    <w:rsid w:val="0036655E"/>
    <w:rsid w:val="003B63DA"/>
    <w:rsid w:val="003B6F77"/>
    <w:rsid w:val="003C7491"/>
    <w:rsid w:val="003F429D"/>
    <w:rsid w:val="004B79C2"/>
    <w:rsid w:val="00534D91"/>
    <w:rsid w:val="005E4B3A"/>
    <w:rsid w:val="0064767E"/>
    <w:rsid w:val="00656281"/>
    <w:rsid w:val="006725A0"/>
    <w:rsid w:val="00736CF6"/>
    <w:rsid w:val="007939BB"/>
    <w:rsid w:val="00803009"/>
    <w:rsid w:val="00852927"/>
    <w:rsid w:val="008D0155"/>
    <w:rsid w:val="009201CE"/>
    <w:rsid w:val="009254D4"/>
    <w:rsid w:val="00931A0C"/>
    <w:rsid w:val="00993A62"/>
    <w:rsid w:val="00993CC5"/>
    <w:rsid w:val="009D444B"/>
    <w:rsid w:val="00A16E59"/>
    <w:rsid w:val="00AC455B"/>
    <w:rsid w:val="00B7340B"/>
    <w:rsid w:val="00BA3966"/>
    <w:rsid w:val="00BA5AAA"/>
    <w:rsid w:val="00C36D25"/>
    <w:rsid w:val="00C44E9C"/>
    <w:rsid w:val="00C559C7"/>
    <w:rsid w:val="00C71EF2"/>
    <w:rsid w:val="00C754C8"/>
    <w:rsid w:val="00D06861"/>
    <w:rsid w:val="00DD3C50"/>
    <w:rsid w:val="00E05B67"/>
    <w:rsid w:val="00E05FA3"/>
    <w:rsid w:val="00E56B8D"/>
    <w:rsid w:val="00E60D4B"/>
    <w:rsid w:val="00E94FBE"/>
    <w:rsid w:val="00F77B51"/>
    <w:rsid w:val="00FA00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33A429"/>
  <w15:chartTrackingRefBased/>
  <w15:docId w15:val="{B9011ED5-1A64-4110-BF03-68711057D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05FA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05FA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05FA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05FA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05FA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05FA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05FA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05FA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05FA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5FA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05FA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05FA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05FA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05FA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05FA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05FA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05FA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05FA3"/>
    <w:rPr>
      <w:rFonts w:eastAsiaTheme="majorEastAsia" w:cstheme="majorBidi"/>
      <w:color w:val="272727" w:themeColor="text1" w:themeTint="D8"/>
    </w:rPr>
  </w:style>
  <w:style w:type="paragraph" w:styleId="Title">
    <w:name w:val="Title"/>
    <w:basedOn w:val="Normal"/>
    <w:next w:val="Normal"/>
    <w:link w:val="TitleChar"/>
    <w:uiPriority w:val="10"/>
    <w:qFormat/>
    <w:rsid w:val="00E05FA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05FA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05FA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05FA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05FA3"/>
    <w:pPr>
      <w:spacing w:before="160"/>
      <w:jc w:val="center"/>
    </w:pPr>
    <w:rPr>
      <w:i/>
      <w:iCs/>
      <w:color w:val="404040" w:themeColor="text1" w:themeTint="BF"/>
    </w:rPr>
  </w:style>
  <w:style w:type="character" w:customStyle="1" w:styleId="QuoteChar">
    <w:name w:val="Quote Char"/>
    <w:basedOn w:val="DefaultParagraphFont"/>
    <w:link w:val="Quote"/>
    <w:uiPriority w:val="29"/>
    <w:rsid w:val="00E05FA3"/>
    <w:rPr>
      <w:i/>
      <w:iCs/>
      <w:color w:val="404040" w:themeColor="text1" w:themeTint="BF"/>
    </w:rPr>
  </w:style>
  <w:style w:type="paragraph" w:styleId="ListParagraph">
    <w:name w:val="List Paragraph"/>
    <w:basedOn w:val="Normal"/>
    <w:uiPriority w:val="34"/>
    <w:qFormat/>
    <w:rsid w:val="00E05FA3"/>
    <w:pPr>
      <w:ind w:left="720"/>
      <w:contextualSpacing/>
    </w:pPr>
  </w:style>
  <w:style w:type="character" w:styleId="IntenseEmphasis">
    <w:name w:val="Intense Emphasis"/>
    <w:basedOn w:val="DefaultParagraphFont"/>
    <w:uiPriority w:val="21"/>
    <w:qFormat/>
    <w:rsid w:val="00E05FA3"/>
    <w:rPr>
      <w:i/>
      <w:iCs/>
      <w:color w:val="0F4761" w:themeColor="accent1" w:themeShade="BF"/>
    </w:rPr>
  </w:style>
  <w:style w:type="paragraph" w:styleId="IntenseQuote">
    <w:name w:val="Intense Quote"/>
    <w:basedOn w:val="Normal"/>
    <w:next w:val="Normal"/>
    <w:link w:val="IntenseQuoteChar"/>
    <w:uiPriority w:val="30"/>
    <w:qFormat/>
    <w:rsid w:val="00E05FA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05FA3"/>
    <w:rPr>
      <w:i/>
      <w:iCs/>
      <w:color w:val="0F4761" w:themeColor="accent1" w:themeShade="BF"/>
    </w:rPr>
  </w:style>
  <w:style w:type="character" w:styleId="IntenseReference">
    <w:name w:val="Intense Reference"/>
    <w:basedOn w:val="DefaultParagraphFont"/>
    <w:uiPriority w:val="32"/>
    <w:qFormat/>
    <w:rsid w:val="00E05FA3"/>
    <w:rPr>
      <w:b/>
      <w:bCs/>
      <w:smallCaps/>
      <w:color w:val="0F4761" w:themeColor="accent1" w:themeShade="BF"/>
      <w:spacing w:val="5"/>
    </w:rPr>
  </w:style>
  <w:style w:type="paragraph" w:styleId="Header">
    <w:name w:val="header"/>
    <w:basedOn w:val="Normal"/>
    <w:link w:val="HeaderChar"/>
    <w:uiPriority w:val="99"/>
    <w:unhideWhenUsed/>
    <w:rsid w:val="00A16E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6E59"/>
  </w:style>
  <w:style w:type="paragraph" w:styleId="Footer">
    <w:name w:val="footer"/>
    <w:basedOn w:val="Normal"/>
    <w:link w:val="FooterChar"/>
    <w:uiPriority w:val="99"/>
    <w:unhideWhenUsed/>
    <w:rsid w:val="00A16E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6E59"/>
  </w:style>
  <w:style w:type="paragraph" w:styleId="NormalWeb">
    <w:name w:val="Normal (Web)"/>
    <w:basedOn w:val="Normal"/>
    <w:uiPriority w:val="99"/>
    <w:semiHidden/>
    <w:unhideWhenUsed/>
    <w:rsid w:val="009D444B"/>
    <w:pPr>
      <w:spacing w:before="100" w:beforeAutospacing="1" w:after="100" w:afterAutospacing="1"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9972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1150</Words>
  <Characters>6556</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Marjorie Loux</dc:creator>
  <cp:keywords/>
  <dc:description/>
  <cp:lastModifiedBy>Town Clerk</cp:lastModifiedBy>
  <cp:revision>2</cp:revision>
  <cp:lastPrinted>2025-05-21T15:52:00Z</cp:lastPrinted>
  <dcterms:created xsi:type="dcterms:W3CDTF">2025-07-25T16:06:00Z</dcterms:created>
  <dcterms:modified xsi:type="dcterms:W3CDTF">2025-07-25T16:06:00Z</dcterms:modified>
</cp:coreProperties>
</file>